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/>
    <w:p w:rsidR="0047334A" w:rsidRPr="00834B37" w:rsidRDefault="0047334A" w:rsidP="0047334A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47334A" w:rsidRPr="0096692F" w:rsidRDefault="0047334A" w:rsidP="0047334A">
      <w:pPr>
        <w:jc w:val="center"/>
        <w:rPr>
          <w:b/>
        </w:rPr>
      </w:pPr>
      <w:r w:rsidRPr="0096692F">
        <w:rPr>
          <w:b/>
        </w:rPr>
        <w:t>SZCZEGÓŁOWY OPIS PARAMETRÓW TECHNICZNYCH ZAŁĄCZNIK 2</w:t>
      </w:r>
      <w:r w:rsidR="00F73CE1" w:rsidRPr="0096692F">
        <w:rPr>
          <w:b/>
        </w:rPr>
        <w:t>C</w:t>
      </w:r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276"/>
        <w:gridCol w:w="1134"/>
      </w:tblGrid>
      <w:tr w:rsidR="0047334A" w:rsidRPr="0096692F" w:rsidTr="001B31E1">
        <w:tc>
          <w:tcPr>
            <w:tcW w:w="567" w:type="dxa"/>
          </w:tcPr>
          <w:p w:rsidR="00834B37" w:rsidRPr="0096692F" w:rsidRDefault="00834B37" w:rsidP="00AE46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692F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834B37" w:rsidRPr="0096692F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692F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</w:tcPr>
          <w:p w:rsidR="00834B37" w:rsidRPr="0096692F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692F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1276" w:type="dxa"/>
          </w:tcPr>
          <w:p w:rsidR="00834B37" w:rsidRPr="0096692F" w:rsidRDefault="00834B37" w:rsidP="0047334A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692F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96692F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692F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56874766"/>
            <w:r w:rsidRPr="0096692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Radość i wyspa Hop-Siup.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Wojciech Kołyszko,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Jovanka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Tomaszewska. 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Seria bajek o uczuciach ma na celu wspomaganie wszechstronnego rozwoju dziecka. Są adresowane głównie do dzieci w wieku 5–9 lat,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Bardzo proste czytanki –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Bardzo proste czytanki to seria książek dla małych dzieci rozwijających się prawidłowo lub starszych dzieci z deficytami, na przykład z autyzmem, a także dla osób starszych, u których nastąpiło znaczne obniżenie sprawności umysłowej będące wynikiem starzenia się lub różnych zaburzeń, na przykład afazji. Celem tej serii jest ćwiczenie czytania ze zrozumieniem prostych zdań oraz zdobywanie i utrwalanie wiadomości na temat rozmaitych miejsc, zwyczajów, emocji i stanów. W tej publikacji przedstawiono zagadnienia dotyczące podstawowych emocji: tego, jak je rozpoznajemy i kiedy je odczuwamy.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Emocjonalki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>. Bajki psychoterapeutyczne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9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Parcheta-Kołoszuk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Małgorzata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Emocjonalki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to zbiór bajek psychoterapeutycznych, których bohaterem jest kangur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Mat.Proponowana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publikacja zachęca do lektury ciekawych i pełnych przygód historyjek. Dzięki dołączonym do bajek pytaniom dla dziecka i radom dla rodziców stanowi pomoc psychologiczną. Książka zawiera podpowiedzi, jak rozmawiać z najmłodszymi i jak wspierać ich w rozwiązywaniu dziecięcych problemów.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Bajkoterapia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w przedszkolu. Scenariusze zajęć z elementami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bajkoterapii</w:t>
            </w:r>
            <w:proofErr w:type="spellEnd"/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0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Bartnicka-Kierylak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Aneta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 Książka ta to 19 scenariuszy wraz z propozycjami zabaw dla dzieci młodszych i starszych oraz kartami zadaniowymi.</w:t>
            </w:r>
            <w:r w:rsidRPr="0096692F">
              <w:rPr>
                <w:rFonts w:ascii="Tahoma" w:hAnsi="Tahoma" w:cs="Tahoma"/>
                <w:sz w:val="18"/>
                <w:szCs w:val="18"/>
              </w:rPr>
              <w:br/>
              <w:t>Scenariusze zakładają powtarzalny układ pracy z grupą przedszkolną: zabawa powitalna, odczytanie bajki przez nauczyciela, wspólna analiza treści bajki, zabawy związane z tematem, praca z kartami.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Włącz emocje. Opowiadania socjoterapeutyczne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1" w:history="1">
              <w:r w:rsidRPr="0096692F">
                <w:rPr>
                  <w:rFonts w:ascii="Tahoma" w:hAnsi="Tahoma" w:cs="Tahoma"/>
                  <w:sz w:val="18"/>
                  <w:szCs w:val="18"/>
                </w:rPr>
                <w:t>Busz</w:t>
              </w:r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</w:t>
              </w:r>
              <w:r w:rsidRPr="0096692F">
                <w:rPr>
                  <w:rFonts w:ascii="Tahoma" w:hAnsi="Tahoma" w:cs="Tahoma"/>
                  <w:sz w:val="18"/>
                  <w:szCs w:val="18"/>
                </w:rPr>
                <w:t>Anna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Książka stanowi pomoc w procesie kształtowania inteligencji emocjonalnej. Zawarte w niej opowiadania ułatwią dzieciom rozpoznawanie, zrozumienie i nazywanie emocji własnych, jak również innych osób. Ponadto wyjaśnią, w jaki sposób można radzić sobie w sytuacjach trudnych oraz jak reagować w momentach słabości.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Bajki terapeutyczne dla najmłodszych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2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Mazan Maciejka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 Zbiór pogodnych bajek do czytania i słuchania, stanowiący doskonały materiał do pracy na zajęciach w przedszkolu. Historie mogą służyć jako inspiracja do rozmów z przedszkolakami o różnych aspektach ich rozwoju.</w:t>
            </w:r>
            <w:r w:rsidRPr="0096692F">
              <w:rPr>
                <w:rFonts w:ascii="Tahoma" w:hAnsi="Tahoma" w:cs="Tahoma"/>
                <w:sz w:val="18"/>
                <w:szCs w:val="18"/>
              </w:rPr>
              <w:br/>
              <w:t xml:space="preserve">Są wartościową lekturą oraz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psychoedukacyjną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pomocą przybliżającą znaczenie wzroku, słuchu czy dotyku.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Karty Milowe (z instrukcją dla Specjalistów) - gry i zabawy wspierające rozwój dziecka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Karty MILOWE to karty rozwojowe /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coachingowe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/ metaforyczne , które pierwotnie powstały jako dodatek do gier i zabaw wspierających rozwój dziecka. Szybko okazało się, że mogą stanowić samodzielne narzędzie wykorzystywane przez specjalistów do pracy z drugim człowiekiem. To zestaw 42 </w:t>
            </w:r>
            <w:r w:rsidRPr="0096692F">
              <w:rPr>
                <w:rFonts w:ascii="Tahoma" w:hAnsi="Tahoma" w:cs="Tahoma"/>
                <w:sz w:val="18"/>
                <w:szCs w:val="18"/>
              </w:rPr>
              <w:lastRenderedPageBreak/>
              <w:t>realistycznych kart obrazkowych, których zadaniem jest wspieranie rozwoju drugiego człowieka.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bookmarkEnd w:id="0"/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Bajki terapeutyczne. Część 1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3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Molicka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Maria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Konwencja bajki, konstruująca świat na poły realny, na poły fantastyczny, tworzy najbliższą rozumieniu dziecka rzeczywistość. Pozwala nie tylko zapoznać się i oswoić z sytuacjami budzącymi niepokój (rozstanie z rodzicami, ciemność, kompromitacja, śmierć, hospitalizacja), ale i znaleźć cudowne rozwiązanie nękających problemów, skłaniając dziecko do szukania skutecznych sposobów radzenia sobie z własnymi trudnościami.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Bajki terapeutyczne. Część 2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4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Molicka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Maria</w:t>
              </w:r>
            </w:hyperlink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Style w:val="Pogrubienie"/>
                <w:rFonts w:ascii="Tahoma" w:hAnsi="Tahoma" w:cs="Tahoma"/>
                <w:sz w:val="18"/>
                <w:szCs w:val="18"/>
              </w:rPr>
              <w:t>Bajki terapeutyczne</w:t>
            </w:r>
            <w:r w:rsidRPr="009669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692F">
              <w:rPr>
                <w:rFonts w:ascii="Tahoma" w:hAnsi="Tahoma" w:cs="Tahoma"/>
                <w:sz w:val="18"/>
                <w:szCs w:val="18"/>
              </w:rPr>
              <w:t xml:space="preserve">mają na celu przedstawienie dziecku sytuacji stresujących i metod ich rozwiązywania. 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Autorka książki porusza wiele problemów dotykających pośrednio lub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bezpośrenio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dzieci. Są to adopcja, rozwód rodziców, brak wiary w siebie, nadpobudliwość ruchowa, strach przed bólem, a także przemoc fizyczna, psychiczna i seksualna.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Strach i pogromca potworów.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5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Kołyszko Wojciech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16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Tomaszewska </w:t>
              </w:r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Jovanka</w:t>
              </w:r>
              <w:proofErr w:type="spellEnd"/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Strach i pogromca potworów opowiada o niebezpieczeństwach płynących z ignorowania własnego strachu, a także o tym, co się dzieje, gdy nie potrafimy zapanować nad swoim lękiem. Książka zawiera „Instrukcję obsługi strachu” przedstawiającą praktyczne sposoby radzenia sobie z tym uczuciem, a także wiele zabaw i ćwiczeń pomagających lepiej je poznać, również w kontekście innych emocji. 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Smutek i zaklęte miasto.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7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Kołyszko Wojciech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18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Tomaszewska </w:t>
              </w:r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Jovanka</w:t>
              </w:r>
              <w:proofErr w:type="spellEnd"/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Smutek i zaklęte miasto opowiada o fatalnych konsekwencjach unikania smutku za wszelką cenę, a także o tym, jak uczucie to może zawładnąć naszym życiem. Książka zawiera „Instrukcję obsługi smutku” przedstawiającą praktyczne sposoby radzenia sobie z tym uczuciem, a także wiele zabaw i ćwiczeń pomagających lepiej je poznać, również w kontekście innych emocji. 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Wstyd i latający śpiwór.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19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Kołyszko Wojciech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0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Tomaszewska </w:t>
              </w:r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Jovanka</w:t>
              </w:r>
              <w:proofErr w:type="spellEnd"/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Wstyd i latający śpiwór opowiada o pożytkach, jakie wynikają ze zdrowego wstydu, a także o jego destrukcyjnej sile pojawiającej się wtedy, gdy wstydzimy się nadmiernie. Książka zawiera „Instrukcję obsługi wstydu” przedstawiającą praktyczne sposoby radzenia sobie z tym uczuciem, a także wiele zabaw i ćwiczeń pomagających lepiej je poznać, również w kontekście innych emocji. 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Bajkoterapia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, czyli bajki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pomagajki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dla małych i dużych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Style w:val="Hipercze"/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  </w:t>
            </w:r>
            <w:hyperlink r:id="rId21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Ślepowrońska Dagna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2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Barciś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Artur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3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Borys Olga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4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Cebula Ryszard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5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Dowbor Katarzyna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6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Gruszczyńska Anna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7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Harasimowicz Cezary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8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Holz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Paulina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29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Ibisz Krzysztof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0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Klimowicz Katarzyna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1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Królikowski Rafał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2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Stręko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M.</w:t>
              </w:r>
            </w:hyperlink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Bajki terapeutyczne  </w:t>
            </w: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tohistorie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 xml:space="preserve"> niezwykłe, skonstruowane i napisane tak, by dzieci odnajdywały w nich cząstkę siebie, swoich emocji, konkretnych problemów, z którymi się borykają. Młodzi i najmłodsi czytelnicy (w wieku od trzech do sześciu lat) mogą utożsamić się z bohaterem i przeżyć z nim daną historię, pozostając w bezpiecznym miejscu, nierzadko w ramionach mamy lub taty.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Zazdrość i wyścigi żółwi.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33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Kołyszko Wojciech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4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Tomaszewska </w:t>
              </w:r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Jovanka</w:t>
              </w:r>
              <w:proofErr w:type="spellEnd"/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Zazdrość i wyścigi żółwi opowiada o korzyściach, jakie możemy odnieść, gdy rozumiemy, co mówi nam odczuwana zazdrość, a także o tym, co się dzieje, gdy uczucie to zaczyna przysłaniać wszystko i wszystkich. Książka zawiera „Instrukcję obsługi zazdrości” przedstawiającą praktyczne sposoby radzenia sobie z tym uczuciem, a także wiele zabaw i ćwiczeń pomagających lepiej je poznać, również w kontekście innych emocji.</w:t>
            </w:r>
          </w:p>
          <w:p w:rsidR="0096692F" w:rsidRPr="0096692F" w:rsidRDefault="0096692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96692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6692F">
              <w:rPr>
                <w:rFonts w:ascii="Tahoma" w:hAnsi="Tahoma" w:cs="Tahoma"/>
                <w:sz w:val="18"/>
                <w:szCs w:val="18"/>
              </w:rPr>
              <w:t>Bajkoterapia</w:t>
            </w:r>
            <w:proofErr w:type="spellEnd"/>
            <w:r w:rsidRPr="0096692F">
              <w:rPr>
                <w:rFonts w:ascii="Tahoma" w:hAnsi="Tahoma" w:cs="Tahoma"/>
                <w:sz w:val="18"/>
                <w:szCs w:val="18"/>
              </w:rPr>
              <w:t>. O lękach dzieci i nowej metodzie terapii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35" w:history="1"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Molicka</w:t>
              </w:r>
              <w:proofErr w:type="spellEnd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Maria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To zbiór bajek terapeutycznych, które uczą, jak radzić sobie z rozmaitymi problemami osaczającymi dziecko w dzisiejszym świecie.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Garść radości, szczypta złości. Zabawy i ćwiczenia pomagające zrozumieć i oswoić emocje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</w:t>
            </w:r>
            <w:hyperlink r:id="rId36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Kołyszko Wojciech</w:t>
              </w:r>
            </w:hyperlink>
            <w:r w:rsidRPr="0096692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37" w:history="1"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Tomaszewska </w:t>
              </w:r>
              <w:proofErr w:type="spellStart"/>
              <w:r w:rsidRPr="0096692F">
                <w:rPr>
                  <w:rStyle w:val="Hipercze"/>
                  <w:rFonts w:ascii="Tahoma" w:hAnsi="Tahoma" w:cs="Tahoma"/>
                  <w:sz w:val="18"/>
                  <w:szCs w:val="18"/>
                </w:rPr>
                <w:t>Jovanka</w:t>
              </w:r>
              <w:proofErr w:type="spellEnd"/>
            </w:hyperlink>
            <w:r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Książka jest tak skonstruowana, że każdy jej rozdział to gotowy scenariusz zajęć. Stanowi znakomitą pomoc edukacyjną dla nauczycieli w przedszkolach i w młodszych klasach szkolnych. Pomysłowe scenariusze pomogą rozwinąć wyobraźnię, kreatywność, samodzielność myślenia dziecka, jak również podbudują jego wiarę w siebie.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44F" w:rsidRPr="0096692F" w:rsidTr="001B31E1">
        <w:tc>
          <w:tcPr>
            <w:tcW w:w="567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Książki - poradnik dla terapeuty</w:t>
            </w:r>
          </w:p>
        </w:tc>
        <w:tc>
          <w:tcPr>
            <w:tcW w:w="5386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 xml:space="preserve">Autor:  </w:t>
            </w:r>
            <w:hyperlink r:id="rId38" w:history="1">
              <w:r w:rsidRPr="0096692F">
                <w:rPr>
                  <w:rFonts w:ascii="Tahoma" w:hAnsi="Tahoma" w:cs="Tahoma"/>
                  <w:sz w:val="18"/>
                  <w:szCs w:val="18"/>
                </w:rPr>
                <w:t>Dariusz Okrzesik</w:t>
              </w:r>
            </w:hyperlink>
          </w:p>
          <w:p w:rsidR="00CA044F" w:rsidRPr="0096692F" w:rsidRDefault="0096692F" w:rsidP="00CA044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hyperlink r:id="rId39" w:history="1">
              <w:r w:rsidR="00CA044F" w:rsidRPr="0096692F">
                <w:rPr>
                  <w:rFonts w:ascii="Tahoma" w:hAnsi="Tahoma" w:cs="Tahoma"/>
                  <w:sz w:val="18"/>
                  <w:szCs w:val="18"/>
                </w:rPr>
                <w:t>Marta Bogdanowicz</w:t>
              </w:r>
            </w:hyperlink>
            <w:r w:rsidR="00CA044F" w:rsidRPr="0096692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Publikacja ta powstała z myślą o nauczycielach, którzy zaczynają prowadzić zajęcia Metodą Ruchu Rozwijającego, a także tych, którzy pragną odświeżyć swoje umiejętności i wzbogacić warsztat pracy. Znalazły się tu opisy konkretnych ćwiczeń i różnych ich wariantów, propozycje opracowywania pojedynczych zajęć oraz ich planowania w cyklu rocznym z wykorzystaniem Metody Weroniki Sherborne.</w:t>
            </w:r>
          </w:p>
        </w:tc>
        <w:tc>
          <w:tcPr>
            <w:tcW w:w="1276" w:type="dxa"/>
          </w:tcPr>
          <w:p w:rsidR="00CA044F" w:rsidRPr="0096692F" w:rsidRDefault="00CA044F" w:rsidP="00CA04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92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A044F" w:rsidRPr="0096692F" w:rsidRDefault="00CA044F" w:rsidP="00CA04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96692F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96692F" w:rsidSect="009608BC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78" w:rsidRDefault="00FA3778" w:rsidP="001F7814">
      <w:pPr>
        <w:spacing w:after="0" w:line="240" w:lineRule="auto"/>
      </w:pPr>
      <w:r>
        <w:separator/>
      </w:r>
    </w:p>
  </w:endnote>
  <w:endnote w:type="continuationSeparator" w:id="0">
    <w:p w:rsidR="00FA3778" w:rsidRDefault="00FA3778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78" w:rsidRDefault="00FA3778" w:rsidP="001F7814">
      <w:pPr>
        <w:spacing w:after="0" w:line="240" w:lineRule="auto"/>
      </w:pPr>
      <w:r>
        <w:separator/>
      </w:r>
    </w:p>
  </w:footnote>
  <w:footnote w:type="continuationSeparator" w:id="0">
    <w:p w:rsidR="00FA3778" w:rsidRDefault="00FA3778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21" w:rsidRDefault="00556021">
    <w:pPr>
      <w:pStyle w:val="Nagwek"/>
    </w:pPr>
    <w:r>
      <w:rPr>
        <w:noProof/>
        <w:lang w:eastAsia="pl-PL"/>
      </w:rPr>
      <w:drawing>
        <wp:inline distT="0" distB="0" distL="0" distR="0" wp14:anchorId="13A9F31F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06C00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256F0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7334A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56021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6692F"/>
    <w:rsid w:val="00980C35"/>
    <w:rsid w:val="0099143D"/>
    <w:rsid w:val="00995CD3"/>
    <w:rsid w:val="00997059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54771"/>
    <w:rsid w:val="00A7365C"/>
    <w:rsid w:val="00A74136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4124"/>
    <w:rsid w:val="00BE7B25"/>
    <w:rsid w:val="00C12E02"/>
    <w:rsid w:val="00C66598"/>
    <w:rsid w:val="00C752F7"/>
    <w:rsid w:val="00C86755"/>
    <w:rsid w:val="00C87453"/>
    <w:rsid w:val="00C91B94"/>
    <w:rsid w:val="00CA044F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C610B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73CE1"/>
    <w:rsid w:val="00F87623"/>
    <w:rsid w:val="00FA3778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uksiegarnia.pl/s/9480,molicka-maria" TargetMode="External"/><Relationship Id="rId18" Type="http://schemas.openxmlformats.org/officeDocument/2006/relationships/hyperlink" Target="https://www.eduksiegarnia.pl/s/16514,tomaszewska-jovanka" TargetMode="External"/><Relationship Id="rId26" Type="http://schemas.openxmlformats.org/officeDocument/2006/relationships/hyperlink" Target="https://www.eduksiegarnia.pl/s/16442,gruszczynska-anna" TargetMode="External"/><Relationship Id="rId39" Type="http://schemas.openxmlformats.org/officeDocument/2006/relationships/hyperlink" Target="https://www.taniaksiazka.pl/autor/marta-bogdanowi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uksiegarnia.pl/s/9922,slepowronska-dagna" TargetMode="External"/><Relationship Id="rId34" Type="http://schemas.openxmlformats.org/officeDocument/2006/relationships/hyperlink" Target="https://www.eduksiegarnia.pl/s/16514,tomaszewska-jovanka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duksiegarnia.pl/s/10645,mazan-maciejka" TargetMode="External"/><Relationship Id="rId17" Type="http://schemas.openxmlformats.org/officeDocument/2006/relationships/hyperlink" Target="https://www.eduksiegarnia.pl/s/16513,kolyszko-wojciech" TargetMode="External"/><Relationship Id="rId25" Type="http://schemas.openxmlformats.org/officeDocument/2006/relationships/hyperlink" Target="https://www.eduksiegarnia.pl/s/16441,dowbor-katarzyna" TargetMode="External"/><Relationship Id="rId33" Type="http://schemas.openxmlformats.org/officeDocument/2006/relationships/hyperlink" Target="https://www.eduksiegarnia.pl/s/16513,kolyszko-wojciech" TargetMode="External"/><Relationship Id="rId38" Type="http://schemas.openxmlformats.org/officeDocument/2006/relationships/hyperlink" Target="https://www.taniaksiazka.pl/autor/dariusz-okrzes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ksiegarnia.pl/s/16514,tomaszewska-jovanka" TargetMode="External"/><Relationship Id="rId20" Type="http://schemas.openxmlformats.org/officeDocument/2006/relationships/hyperlink" Target="https://www.eduksiegarnia.pl/s/16514,tomaszewska-jovanka" TargetMode="External"/><Relationship Id="rId29" Type="http://schemas.openxmlformats.org/officeDocument/2006/relationships/hyperlink" Target="https://www.eduksiegarnia.pl/s/16445,ibisz-krzyszto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ksiegarnia.pl/s/76635,busz-anna" TargetMode="External"/><Relationship Id="rId24" Type="http://schemas.openxmlformats.org/officeDocument/2006/relationships/hyperlink" Target="https://www.eduksiegarnia.pl/s/16440,cebula-ryszard" TargetMode="External"/><Relationship Id="rId32" Type="http://schemas.openxmlformats.org/officeDocument/2006/relationships/hyperlink" Target="https://www.eduksiegarnia.pl/s/16448,streko-m" TargetMode="External"/><Relationship Id="rId37" Type="http://schemas.openxmlformats.org/officeDocument/2006/relationships/hyperlink" Target="https://www.eduksiegarnia.pl/s/16514,tomaszewska-jovanka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eduksiegarnia.pl/s/16513,kolyszko-wojciech" TargetMode="External"/><Relationship Id="rId23" Type="http://schemas.openxmlformats.org/officeDocument/2006/relationships/hyperlink" Target="https://www.eduksiegarnia.pl/s/16439,borys-olga" TargetMode="External"/><Relationship Id="rId28" Type="http://schemas.openxmlformats.org/officeDocument/2006/relationships/hyperlink" Target="https://www.eduksiegarnia.pl/s/16444,holz-paulina" TargetMode="External"/><Relationship Id="rId36" Type="http://schemas.openxmlformats.org/officeDocument/2006/relationships/hyperlink" Target="https://www.eduksiegarnia.pl/s/16513,kolyszko-wojciech" TargetMode="External"/><Relationship Id="rId10" Type="http://schemas.openxmlformats.org/officeDocument/2006/relationships/hyperlink" Target="https://www.eduksiegarnia.pl/s/11751,bartnicka-kierylak-aneta" TargetMode="External"/><Relationship Id="rId19" Type="http://schemas.openxmlformats.org/officeDocument/2006/relationships/hyperlink" Target="https://www.eduksiegarnia.pl/s/16513,kolyszko-wojciech" TargetMode="External"/><Relationship Id="rId31" Type="http://schemas.openxmlformats.org/officeDocument/2006/relationships/hyperlink" Target="https://www.eduksiegarnia.pl/s/16447,krolikowski-raf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ksiegarnia.pl/s/11742,parcheta-koloszuk-malgorzata" TargetMode="External"/><Relationship Id="rId14" Type="http://schemas.openxmlformats.org/officeDocument/2006/relationships/hyperlink" Target="https://www.eduksiegarnia.pl/s/9480,molicka-maria" TargetMode="External"/><Relationship Id="rId22" Type="http://schemas.openxmlformats.org/officeDocument/2006/relationships/hyperlink" Target="https://www.eduksiegarnia.pl/s/16438,barcis-artur" TargetMode="External"/><Relationship Id="rId27" Type="http://schemas.openxmlformats.org/officeDocument/2006/relationships/hyperlink" Target="https://www.eduksiegarnia.pl/s/16443,harasimowicz-cezary" TargetMode="External"/><Relationship Id="rId30" Type="http://schemas.openxmlformats.org/officeDocument/2006/relationships/hyperlink" Target="https://www.eduksiegarnia.pl/s/16446,klimowicz-katarzyna" TargetMode="External"/><Relationship Id="rId35" Type="http://schemas.openxmlformats.org/officeDocument/2006/relationships/hyperlink" Target="https://www.eduksiegarnia.pl/s/9480,molicka-m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F787-DD87-4AAB-A7C4-59A9E8AE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10</cp:revision>
  <cp:lastPrinted>2020-12-16T10:09:00Z</cp:lastPrinted>
  <dcterms:created xsi:type="dcterms:W3CDTF">2021-01-21T14:11:00Z</dcterms:created>
  <dcterms:modified xsi:type="dcterms:W3CDTF">2021-08-30T06:13:00Z</dcterms:modified>
</cp:coreProperties>
</file>